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0E29" w14:textId="77777777" w:rsidR="008E43E7" w:rsidRDefault="008E43E7" w:rsidP="008E43E7">
      <w:pPr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7"/>
          <w:szCs w:val="27"/>
        </w:rPr>
      </w:pPr>
    </w:p>
    <w:p w14:paraId="03BEA64F" w14:textId="13D81504" w:rsidR="00C1731A" w:rsidRPr="000C361C" w:rsidRDefault="00EA1695" w:rsidP="10CB56D0">
      <w:pPr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</w:pPr>
      <w:r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 xml:space="preserve">The </w:t>
      </w:r>
      <w:r w:rsidRPr="71BEEA23">
        <w:rPr>
          <w:rStyle w:val="normaltextrun"/>
          <w:rFonts w:asciiTheme="majorHAnsi" w:hAnsiTheme="majorHAnsi" w:cs="Calibri Light"/>
          <w:b/>
          <w:bCs/>
          <w:color w:val="000000"/>
          <w:sz w:val="22"/>
          <w:szCs w:val="22"/>
          <w:shd w:val="clear" w:color="auto" w:fill="FFFFFF"/>
        </w:rPr>
        <w:t>Health Sciences and Human Services Library</w:t>
      </w:r>
      <w:r w:rsidR="00604A1D" w:rsidRPr="71BEEA23">
        <w:rPr>
          <w:rStyle w:val="normaltextrun"/>
          <w:rFonts w:asciiTheme="majorHAnsi" w:hAnsiTheme="majorHAnsi" w:cs="Calibri Light"/>
          <w:b/>
          <w:bCs/>
          <w:color w:val="000000"/>
          <w:sz w:val="22"/>
          <w:szCs w:val="22"/>
          <w:shd w:val="clear" w:color="auto" w:fill="FFFFFF"/>
        </w:rPr>
        <w:t xml:space="preserve"> (HSHSL)</w:t>
      </w:r>
      <w:r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 xml:space="preserve"> </w:t>
      </w:r>
      <w:r w:rsidR="7C612872"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>support</w:t>
      </w:r>
      <w:r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 xml:space="preserve"> the mission of the University of Marylan</w:t>
      </w:r>
      <w:r w:rsidR="00C653EA"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 xml:space="preserve">d, </w:t>
      </w:r>
      <w:r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 xml:space="preserve">Baltimore (UMB) by providing </w:t>
      </w:r>
      <w:r w:rsidR="05BAEE06"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>space</w:t>
      </w:r>
      <w:r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 xml:space="preserve"> to develop collaborations and partnerships while also supporting educational advancement. </w:t>
      </w:r>
      <w:r w:rsidR="13885826"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 xml:space="preserve">The following </w:t>
      </w:r>
      <w:r w:rsidR="00C653EA"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>HSHSL conference and meeting rooms</w:t>
      </w:r>
      <w:r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 xml:space="preserve"> may be used for research-related presentations, instruction, and professional meetings hosted by </w:t>
      </w:r>
      <w:r w:rsidR="7BF43D9A"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>Library tenants</w:t>
      </w:r>
      <w:r w:rsidR="5CF6E69B" w:rsidRPr="71BEEA23">
        <w:rPr>
          <w:rStyle w:val="normaltextrun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  <w:t xml:space="preserve"> and may be reserved through the reservation system. </w:t>
      </w:r>
    </w:p>
    <w:p w14:paraId="7EF650ED" w14:textId="3949A720" w:rsidR="00EA1695" w:rsidRPr="000C361C" w:rsidRDefault="00EA1695" w:rsidP="00C1731A">
      <w:pPr>
        <w:rPr>
          <w:rStyle w:val="eop"/>
          <w:rFonts w:asciiTheme="majorHAnsi" w:hAnsiTheme="majorHAnsi" w:cs="Calibri Light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W w:w="8639" w:type="dxa"/>
        <w:tblLook w:val="04A0" w:firstRow="1" w:lastRow="0" w:firstColumn="1" w:lastColumn="0" w:noHBand="0" w:noVBand="1"/>
      </w:tblPr>
      <w:tblGrid>
        <w:gridCol w:w="3381"/>
        <w:gridCol w:w="2629"/>
        <w:gridCol w:w="2629"/>
      </w:tblGrid>
      <w:tr w:rsidR="00EA1695" w:rsidRPr="000C361C" w14:paraId="556B4EBE" w14:textId="77777777" w:rsidTr="10CB56D0">
        <w:trPr>
          <w:trHeight w:val="300"/>
        </w:trPr>
        <w:tc>
          <w:tcPr>
            <w:tcW w:w="3381" w:type="dxa"/>
          </w:tcPr>
          <w:p w14:paraId="68307DFA" w14:textId="098B626D" w:rsidR="00EA1695" w:rsidRPr="000C361C" w:rsidRDefault="00C653EA" w:rsidP="00C653EA">
            <w:pPr>
              <w:tabs>
                <w:tab w:val="left" w:pos="1420"/>
              </w:tabs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C361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HSHSL </w:t>
            </w:r>
            <w:r w:rsidR="00EA1695" w:rsidRPr="000C361C">
              <w:rPr>
                <w:rFonts w:asciiTheme="majorHAnsi" w:hAnsiTheme="majorHAnsi" w:cstheme="majorHAnsi"/>
                <w:b/>
                <w:sz w:val="22"/>
                <w:szCs w:val="22"/>
              </w:rPr>
              <w:t>Conference</w:t>
            </w:r>
            <w:r w:rsidRPr="000C361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 Meeting</w:t>
            </w:r>
            <w:r w:rsidR="00EA1695" w:rsidRPr="000C361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Rooms</w:t>
            </w:r>
          </w:p>
        </w:tc>
        <w:tc>
          <w:tcPr>
            <w:tcW w:w="2629" w:type="dxa"/>
          </w:tcPr>
          <w:p w14:paraId="275DD2C3" w14:textId="6B87E50C" w:rsidR="00EA1695" w:rsidRPr="000C361C" w:rsidRDefault="00352C52" w:rsidP="00C1731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C361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2629" w:type="dxa"/>
          </w:tcPr>
          <w:p w14:paraId="13D4E539" w14:textId="3021B88F" w:rsidR="09180BBD" w:rsidRDefault="09180BBD" w:rsidP="10CB56D0">
            <w:pPr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 w:rsidRPr="10CB56D0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Room Capacit</w:t>
            </w:r>
            <w:r w:rsidR="2AC89ED3" w:rsidRPr="10CB56D0">
              <w:rPr>
                <w:rFonts w:asciiTheme="majorHAnsi" w:hAnsiTheme="majorHAnsi" w:cstheme="majorBidi"/>
                <w:b/>
                <w:bCs/>
                <w:sz w:val="22"/>
                <w:szCs w:val="22"/>
              </w:rPr>
              <w:t>ies</w:t>
            </w:r>
          </w:p>
        </w:tc>
      </w:tr>
      <w:tr w:rsidR="00EA1695" w:rsidRPr="000C361C" w14:paraId="07A5B54A" w14:textId="77777777" w:rsidTr="10CB56D0">
        <w:trPr>
          <w:trHeight w:val="300"/>
        </w:trPr>
        <w:tc>
          <w:tcPr>
            <w:tcW w:w="3381" w:type="dxa"/>
          </w:tcPr>
          <w:p w14:paraId="10B8A8F1" w14:textId="77F3F2F1" w:rsidR="00EA1695" w:rsidRPr="000C361C" w:rsidRDefault="00352C52" w:rsidP="00C173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w:anchor="Collaborative" w:history="1">
              <w:r w:rsidRPr="00132DE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Collaborative Learning Room</w:t>
              </w:r>
            </w:hyperlink>
            <w:r w:rsidR="00132DE1">
              <w:rPr>
                <w:rFonts w:asciiTheme="majorHAnsi" w:hAnsiTheme="majorHAnsi" w:cstheme="majorHAnsi"/>
                <w:sz w:val="22"/>
                <w:szCs w:val="22"/>
              </w:rPr>
              <w:t>*</w:t>
            </w:r>
          </w:p>
        </w:tc>
        <w:tc>
          <w:tcPr>
            <w:tcW w:w="2629" w:type="dxa"/>
          </w:tcPr>
          <w:p w14:paraId="1735D7D5" w14:textId="37C476E7" w:rsidR="00EA1695" w:rsidRPr="000C361C" w:rsidRDefault="00352C52" w:rsidP="00C173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361C">
              <w:rPr>
                <w:rFonts w:asciiTheme="majorHAnsi" w:hAnsiTheme="majorHAnsi" w:cstheme="majorHAnsi"/>
                <w:sz w:val="22"/>
                <w:szCs w:val="22"/>
              </w:rPr>
              <w:t>Lower Lever, Room LL02</w:t>
            </w:r>
          </w:p>
        </w:tc>
        <w:tc>
          <w:tcPr>
            <w:tcW w:w="2629" w:type="dxa"/>
          </w:tcPr>
          <w:p w14:paraId="2C298B77" w14:textId="1312315F" w:rsidR="400472E7" w:rsidRDefault="400472E7" w:rsidP="10CB56D0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10CB56D0">
              <w:rPr>
                <w:rFonts w:asciiTheme="majorHAnsi" w:hAnsiTheme="majorHAnsi" w:cstheme="majorBidi"/>
                <w:sz w:val="22"/>
                <w:szCs w:val="22"/>
              </w:rPr>
              <w:t xml:space="preserve">Up to 40; </w:t>
            </w:r>
            <w:hyperlink r:id="rId11">
              <w:r w:rsidRPr="10CB56D0">
                <w:rPr>
                  <w:rStyle w:val="Hyperlink"/>
                  <w:rFonts w:asciiTheme="majorHAnsi" w:hAnsiTheme="majorHAnsi" w:cstheme="majorBidi"/>
                  <w:sz w:val="22"/>
                  <w:szCs w:val="22"/>
                </w:rPr>
                <w:t>see layout options</w:t>
              </w:r>
            </w:hyperlink>
          </w:p>
        </w:tc>
      </w:tr>
      <w:tr w:rsidR="00EA1695" w:rsidRPr="000C361C" w14:paraId="1FEED883" w14:textId="77777777" w:rsidTr="10CB56D0">
        <w:trPr>
          <w:trHeight w:val="300"/>
        </w:trPr>
        <w:tc>
          <w:tcPr>
            <w:tcW w:w="3381" w:type="dxa"/>
          </w:tcPr>
          <w:p w14:paraId="7B28801E" w14:textId="7CA97AE5" w:rsidR="00EA1695" w:rsidRPr="000C361C" w:rsidRDefault="00352C52" w:rsidP="00352C5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361C">
              <w:rPr>
                <w:rStyle w:val="normaltextrun"/>
                <w:rFonts w:asciiTheme="majorHAnsi" w:hAnsiTheme="majorHAnsi" w:cs="Calibri Light"/>
                <w:bCs/>
                <w:color w:val="000000"/>
                <w:sz w:val="22"/>
                <w:szCs w:val="22"/>
                <w:shd w:val="clear" w:color="auto" w:fill="FFFFFF"/>
              </w:rPr>
              <w:t>Boughman/Alpern Family Conference</w:t>
            </w:r>
            <w:r w:rsidRPr="000C361C">
              <w:rPr>
                <w:rStyle w:val="normaltextrun"/>
                <w:rFonts w:asciiTheme="majorHAnsi" w:hAnsiTheme="majorHAnsi" w:cs="Calibri Ligh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0C361C">
              <w:rPr>
                <w:rStyle w:val="normaltextrun"/>
                <w:rFonts w:asciiTheme="majorHAnsi" w:hAnsiTheme="majorHAnsi" w:cs="Calibri Light"/>
                <w:bCs/>
                <w:color w:val="000000"/>
                <w:sz w:val="22"/>
                <w:szCs w:val="22"/>
                <w:shd w:val="clear" w:color="auto" w:fill="FFFFFF"/>
              </w:rPr>
              <w:t>Room</w:t>
            </w:r>
            <w:r w:rsidRPr="000C361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629" w:type="dxa"/>
          </w:tcPr>
          <w:p w14:paraId="5BC7ED7E" w14:textId="178D2C87" w:rsidR="00EA1695" w:rsidRPr="000C361C" w:rsidRDefault="00352C52" w:rsidP="00C173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361C">
              <w:rPr>
                <w:rFonts w:asciiTheme="majorHAnsi" w:hAnsiTheme="majorHAnsi" w:cstheme="majorHAnsi"/>
                <w:sz w:val="22"/>
                <w:szCs w:val="22"/>
              </w:rPr>
              <w:t>1</w:t>
            </w:r>
            <w:r w:rsidRPr="000C361C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st</w:t>
            </w:r>
            <w:r w:rsidRPr="000C361C">
              <w:rPr>
                <w:rFonts w:asciiTheme="majorHAnsi" w:hAnsiTheme="majorHAnsi" w:cstheme="majorHAnsi"/>
                <w:sz w:val="22"/>
                <w:szCs w:val="22"/>
              </w:rPr>
              <w:t xml:space="preserve"> floor, Room 131</w:t>
            </w:r>
          </w:p>
        </w:tc>
        <w:tc>
          <w:tcPr>
            <w:tcW w:w="2629" w:type="dxa"/>
          </w:tcPr>
          <w:p w14:paraId="4848B046" w14:textId="59D09C80" w:rsidR="72979457" w:rsidRDefault="72979457" w:rsidP="10CB56D0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10CB56D0">
              <w:rPr>
                <w:rFonts w:asciiTheme="majorHAnsi" w:hAnsiTheme="majorHAnsi" w:cstheme="majorBidi"/>
                <w:sz w:val="22"/>
                <w:szCs w:val="22"/>
              </w:rPr>
              <w:t>14</w:t>
            </w:r>
          </w:p>
        </w:tc>
      </w:tr>
      <w:tr w:rsidR="00EA1695" w:rsidRPr="000C361C" w14:paraId="50D95536" w14:textId="77777777" w:rsidTr="10CB56D0">
        <w:trPr>
          <w:trHeight w:val="300"/>
        </w:trPr>
        <w:tc>
          <w:tcPr>
            <w:tcW w:w="3381" w:type="dxa"/>
          </w:tcPr>
          <w:p w14:paraId="28F4D5FC" w14:textId="622FE736" w:rsidR="00EA1695" w:rsidRPr="000C361C" w:rsidRDefault="00352C52" w:rsidP="00C173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w:anchor="Conference" w:history="1">
              <w:r w:rsidRPr="00132DE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Conference Room 321</w:t>
              </w:r>
            </w:hyperlink>
            <w:r w:rsidR="00132DE1">
              <w:rPr>
                <w:rFonts w:asciiTheme="majorHAnsi" w:hAnsiTheme="majorHAnsi" w:cstheme="majorHAnsi"/>
                <w:sz w:val="22"/>
                <w:szCs w:val="22"/>
              </w:rPr>
              <w:t>*</w:t>
            </w:r>
          </w:p>
        </w:tc>
        <w:tc>
          <w:tcPr>
            <w:tcW w:w="2629" w:type="dxa"/>
          </w:tcPr>
          <w:p w14:paraId="53C1E775" w14:textId="51783455" w:rsidR="00EA1695" w:rsidRPr="000C361C" w:rsidRDefault="00352C52" w:rsidP="00C173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361C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Pr="000C361C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rd</w:t>
            </w:r>
            <w:r w:rsidRPr="000C361C">
              <w:rPr>
                <w:rFonts w:asciiTheme="majorHAnsi" w:hAnsiTheme="majorHAnsi" w:cstheme="majorHAnsi"/>
                <w:sz w:val="22"/>
                <w:szCs w:val="22"/>
              </w:rPr>
              <w:t xml:space="preserve"> floor, Room 321</w:t>
            </w:r>
          </w:p>
        </w:tc>
        <w:tc>
          <w:tcPr>
            <w:tcW w:w="2629" w:type="dxa"/>
          </w:tcPr>
          <w:p w14:paraId="0DB59671" w14:textId="1E313D34" w:rsidR="290C6386" w:rsidRDefault="290C6386" w:rsidP="10CB56D0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10CB56D0">
              <w:rPr>
                <w:rFonts w:asciiTheme="majorHAnsi" w:hAnsiTheme="majorHAnsi" w:cstheme="majorBidi"/>
                <w:sz w:val="22"/>
                <w:szCs w:val="22"/>
              </w:rPr>
              <w:t>10</w:t>
            </w:r>
          </w:p>
        </w:tc>
      </w:tr>
      <w:tr w:rsidR="00EA1695" w:rsidRPr="000C361C" w14:paraId="68AD639B" w14:textId="77777777" w:rsidTr="10CB56D0">
        <w:trPr>
          <w:trHeight w:val="300"/>
        </w:trPr>
        <w:tc>
          <w:tcPr>
            <w:tcW w:w="3381" w:type="dxa"/>
          </w:tcPr>
          <w:p w14:paraId="3CA6CD10" w14:textId="62C5E18D" w:rsidR="00EA1695" w:rsidRPr="000C361C" w:rsidRDefault="00352C52" w:rsidP="00C173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hyperlink w:anchor="Conference" w:history="1">
              <w:r w:rsidRPr="00132DE1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Sherman Center for Healthcare Innovation</w:t>
              </w:r>
            </w:hyperlink>
            <w:r w:rsidR="00132DE1">
              <w:rPr>
                <w:rFonts w:asciiTheme="majorHAnsi" w:hAnsiTheme="majorHAnsi" w:cstheme="majorHAnsi"/>
                <w:sz w:val="22"/>
                <w:szCs w:val="22"/>
              </w:rPr>
              <w:t>*</w:t>
            </w:r>
          </w:p>
        </w:tc>
        <w:tc>
          <w:tcPr>
            <w:tcW w:w="2629" w:type="dxa"/>
          </w:tcPr>
          <w:p w14:paraId="6615AD7C" w14:textId="4A76051A" w:rsidR="00EA1695" w:rsidRPr="000C361C" w:rsidRDefault="00352C52" w:rsidP="00C1731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C361C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Pr="000C361C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th</w:t>
            </w:r>
            <w:r w:rsidRPr="000C361C">
              <w:rPr>
                <w:rFonts w:asciiTheme="majorHAnsi" w:hAnsiTheme="majorHAnsi" w:cstheme="majorHAnsi"/>
                <w:sz w:val="22"/>
                <w:szCs w:val="22"/>
              </w:rPr>
              <w:t xml:space="preserve"> floor, Room 405</w:t>
            </w:r>
          </w:p>
        </w:tc>
        <w:tc>
          <w:tcPr>
            <w:tcW w:w="2629" w:type="dxa"/>
          </w:tcPr>
          <w:p w14:paraId="2FA73CD0" w14:textId="7240A6F7" w:rsidR="13ADC6B0" w:rsidRDefault="13ADC6B0" w:rsidP="10CB56D0">
            <w:pPr>
              <w:rPr>
                <w:rFonts w:asciiTheme="majorHAnsi" w:hAnsiTheme="majorHAnsi" w:cstheme="majorBidi"/>
                <w:sz w:val="22"/>
                <w:szCs w:val="22"/>
              </w:rPr>
            </w:pPr>
            <w:r w:rsidRPr="10CB56D0">
              <w:rPr>
                <w:rFonts w:asciiTheme="majorHAnsi" w:hAnsiTheme="majorHAnsi" w:cstheme="majorBidi"/>
                <w:sz w:val="22"/>
                <w:szCs w:val="22"/>
              </w:rPr>
              <w:t>10</w:t>
            </w:r>
          </w:p>
        </w:tc>
      </w:tr>
    </w:tbl>
    <w:p w14:paraId="64FC3FCA" w14:textId="5733A4D4" w:rsidR="00EA1695" w:rsidRPr="00132DE1" w:rsidRDefault="00132DE1" w:rsidP="10CB56D0">
      <w:pPr>
        <w:rPr>
          <w:rFonts w:asciiTheme="majorHAnsi" w:hAnsiTheme="majorHAnsi" w:cstheme="majorBidi"/>
          <w:sz w:val="22"/>
          <w:szCs w:val="22"/>
        </w:rPr>
      </w:pPr>
      <w:r w:rsidRPr="10CB56D0">
        <w:rPr>
          <w:rFonts w:asciiTheme="majorHAnsi" w:hAnsiTheme="majorHAnsi" w:cstheme="majorBidi"/>
          <w:sz w:val="22"/>
          <w:szCs w:val="22"/>
        </w:rPr>
        <w:t xml:space="preserve">*See additional room specific </w:t>
      </w:r>
      <w:r w:rsidR="124EBD33" w:rsidRPr="10CB56D0">
        <w:rPr>
          <w:rFonts w:asciiTheme="majorHAnsi" w:hAnsiTheme="majorHAnsi" w:cstheme="majorBidi"/>
          <w:sz w:val="22"/>
          <w:szCs w:val="22"/>
        </w:rPr>
        <w:t>information</w:t>
      </w:r>
    </w:p>
    <w:p w14:paraId="2116820E" w14:textId="77777777" w:rsidR="00132DE1" w:rsidRPr="00132DE1" w:rsidRDefault="00132DE1" w:rsidP="00132DE1">
      <w:pPr>
        <w:rPr>
          <w:rFonts w:asciiTheme="majorHAnsi" w:hAnsiTheme="majorHAnsi" w:cstheme="majorHAnsi"/>
          <w:b/>
          <w:sz w:val="22"/>
          <w:szCs w:val="22"/>
        </w:rPr>
      </w:pPr>
    </w:p>
    <w:p w14:paraId="4D465EC4" w14:textId="73E97251" w:rsidR="00EE40F5" w:rsidRPr="000C361C" w:rsidRDefault="00EE40F5" w:rsidP="10CB56D0">
      <w:pPr>
        <w:rPr>
          <w:rFonts w:asciiTheme="majorHAnsi" w:hAnsiTheme="majorHAnsi" w:cstheme="majorBidi"/>
          <w:b/>
          <w:bCs/>
          <w:sz w:val="22"/>
          <w:szCs w:val="22"/>
        </w:rPr>
      </w:pPr>
      <w:r w:rsidRPr="10CB56D0">
        <w:rPr>
          <w:rFonts w:asciiTheme="majorHAnsi" w:hAnsiTheme="majorHAnsi" w:cstheme="majorBidi"/>
          <w:b/>
          <w:bCs/>
          <w:sz w:val="22"/>
          <w:szCs w:val="22"/>
        </w:rPr>
        <w:t xml:space="preserve">General Guidelines: </w:t>
      </w:r>
    </w:p>
    <w:p w14:paraId="0D73D091" w14:textId="42DA72F2" w:rsidR="3595A6BB" w:rsidRDefault="17404149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>Reservations made by tenants are for tenant use only.</w:t>
      </w:r>
    </w:p>
    <w:p w14:paraId="0A049FD6" w14:textId="7DD530E8" w:rsidR="3595A6BB" w:rsidRDefault="17404149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>Conference and meeting spaces may not be used for group parties, receptions, social events, or by external or community organizations.</w:t>
      </w:r>
    </w:p>
    <w:p w14:paraId="096308A5" w14:textId="346938FA" w:rsidR="3595A6BB" w:rsidRDefault="17404149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 xml:space="preserve">Conference and meeting rooms are equipped with technology to support standard meeting needs. Please visit the </w:t>
      </w:r>
      <w:hyperlink r:id="rId12">
        <w:r w:rsidRPr="69E10E88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HSHSL website</w:t>
        </w:r>
      </w:hyperlink>
      <w:r w:rsidRPr="69E10E88">
        <w:rPr>
          <w:rFonts w:ascii="Calibri Light" w:eastAsia="Calibri Light" w:hAnsi="Calibri Light" w:cs="Calibri Light"/>
          <w:sz w:val="22"/>
          <w:szCs w:val="22"/>
        </w:rPr>
        <w:t xml:space="preserve"> for the most current information on room features. </w:t>
      </w:r>
    </w:p>
    <w:p w14:paraId="5D78ED8F" w14:textId="1285D76B" w:rsidR="42ECB301" w:rsidRDefault="710103CE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>Tenants</w:t>
      </w:r>
      <w:r w:rsidR="17404149" w:rsidRPr="69E10E88">
        <w:rPr>
          <w:rFonts w:ascii="Calibri Light" w:eastAsia="Calibri Light" w:hAnsi="Calibri Light" w:cs="Calibri Light"/>
          <w:sz w:val="22"/>
          <w:szCs w:val="22"/>
        </w:rPr>
        <w:t xml:space="preserve"> are encouraged to arrive 10–15 minutes prior to the reservation start time</w:t>
      </w:r>
      <w:r w:rsidR="31EA3244" w:rsidRPr="69E10E88">
        <w:rPr>
          <w:rFonts w:ascii="Calibri Light" w:eastAsia="Calibri Light" w:hAnsi="Calibri Light" w:cs="Calibri Light"/>
          <w:sz w:val="22"/>
          <w:szCs w:val="22"/>
        </w:rPr>
        <w:t xml:space="preserve"> to prepare.</w:t>
      </w:r>
    </w:p>
    <w:p w14:paraId="10FC8064" w14:textId="6A6F815A" w:rsidR="3595A6BB" w:rsidRDefault="17404149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 xml:space="preserve">HSHSL staff do not provide meeting management or </w:t>
      </w:r>
      <w:r w:rsidR="208E0317" w:rsidRPr="69E10E88">
        <w:rPr>
          <w:rFonts w:ascii="Calibri Light" w:eastAsia="Calibri Light" w:hAnsi="Calibri Light" w:cs="Calibri Light"/>
          <w:sz w:val="22"/>
          <w:szCs w:val="22"/>
        </w:rPr>
        <w:t>tech</w:t>
      </w:r>
      <w:commentRangeStart w:id="0"/>
      <w:r w:rsidRPr="69E10E88">
        <w:rPr>
          <w:rFonts w:ascii="Calibri Light" w:eastAsia="Calibri Light" w:hAnsi="Calibri Light" w:cs="Calibri Light"/>
          <w:sz w:val="22"/>
          <w:szCs w:val="22"/>
        </w:rPr>
        <w:t xml:space="preserve"> </w:t>
      </w:r>
      <w:commentRangeEnd w:id="0"/>
      <w:r w:rsidR="3595A6BB" w:rsidRPr="69E10E88">
        <w:rPr>
          <w:rStyle w:val="CommentReference"/>
          <w:rFonts w:ascii="Calibri Light" w:eastAsia="Calibri Light" w:hAnsi="Calibri Light" w:cs="Calibri Light"/>
          <w:sz w:val="22"/>
          <w:szCs w:val="22"/>
        </w:rPr>
        <w:commentReference w:id="0"/>
      </w:r>
      <w:r w:rsidRPr="69E10E88">
        <w:rPr>
          <w:rFonts w:ascii="Calibri Light" w:eastAsia="Calibri Light" w:hAnsi="Calibri Light" w:cs="Calibri Light"/>
          <w:sz w:val="22"/>
          <w:szCs w:val="22"/>
        </w:rPr>
        <w:t xml:space="preserve">support. Requests for </w:t>
      </w:r>
      <w:r w:rsidR="7D562C3E" w:rsidRPr="69E10E88">
        <w:rPr>
          <w:rFonts w:ascii="Calibri Light" w:eastAsia="Calibri Light" w:hAnsi="Calibri Light" w:cs="Calibri Light"/>
          <w:sz w:val="22"/>
          <w:szCs w:val="22"/>
        </w:rPr>
        <w:t xml:space="preserve">conference and meeting room orientations </w:t>
      </w:r>
      <w:r w:rsidRPr="69E10E88">
        <w:rPr>
          <w:rFonts w:ascii="Calibri Light" w:eastAsia="Calibri Light" w:hAnsi="Calibri Light" w:cs="Calibri Light"/>
          <w:sz w:val="22"/>
          <w:szCs w:val="22"/>
        </w:rPr>
        <w:t>must be made in advance and cannot be accommodated on the day of the meeting.</w:t>
      </w:r>
    </w:p>
    <w:p w14:paraId="4BF18583" w14:textId="1D52B9D7" w:rsidR="3595A6BB" w:rsidRDefault="17404149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>Moving, rearranging, or removing furniture or equipment is not permitted.</w:t>
      </w:r>
    </w:p>
    <w:p w14:paraId="4F99F159" w14:textId="0AD9DE72" w:rsidR="31E3C8C6" w:rsidRDefault="31E3C8C6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>Tenants are responsible for arranging catering services and accepting all food and beverage deliveries.</w:t>
      </w:r>
    </w:p>
    <w:p w14:paraId="75287FB8" w14:textId="04466BD3" w:rsidR="31E3C8C6" w:rsidRDefault="31E3C8C6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>All trash, food, and beverages must be removed at the end of the reservation. Trash and recycling bins are available throughout the building.</w:t>
      </w:r>
    </w:p>
    <w:p w14:paraId="4CC32E61" w14:textId="506EDC99" w:rsidR="31E3C8C6" w:rsidRDefault="31E3C8C6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>Adherence to these guidelines helps preserve reservation privileges.</w:t>
      </w:r>
    </w:p>
    <w:p w14:paraId="08BED2B0" w14:textId="7AEB608F" w:rsidR="69E10E88" w:rsidRDefault="31E3C8C6" w:rsidP="69E10E88">
      <w:pPr>
        <w:pStyle w:val="ListParagraph"/>
        <w:numPr>
          <w:ilvl w:val="0"/>
          <w:numId w:val="1"/>
        </w:numPr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  <w:r w:rsidRPr="69E10E88">
        <w:rPr>
          <w:rFonts w:ascii="Calibri Light" w:eastAsia="Calibri Light" w:hAnsi="Calibri Light" w:cs="Calibri Light"/>
          <w:sz w:val="22"/>
          <w:szCs w:val="22"/>
        </w:rPr>
        <w:t xml:space="preserve">For more information, please visit the </w:t>
      </w:r>
      <w:hyperlink r:id="rId17">
        <w:r w:rsidRPr="69E10E88">
          <w:rPr>
            <w:rStyle w:val="Hyperlink"/>
            <w:rFonts w:ascii="Calibri Light" w:eastAsia="Calibri Light" w:hAnsi="Calibri Light" w:cs="Calibri Light"/>
            <w:color w:val="auto"/>
            <w:sz w:val="22"/>
            <w:szCs w:val="22"/>
          </w:rPr>
          <w:t>Tenant Portal</w:t>
        </w:r>
      </w:hyperlink>
      <w:r w:rsidRPr="69E10E88">
        <w:rPr>
          <w:rFonts w:ascii="Calibri Light" w:eastAsia="Calibri Light" w:hAnsi="Calibri Light" w:cs="Calibri Light"/>
          <w:sz w:val="22"/>
          <w:szCs w:val="22"/>
        </w:rPr>
        <w:t>.</w:t>
      </w:r>
    </w:p>
    <w:p w14:paraId="7A1E70C7" w14:textId="77777777" w:rsidR="00AD0346" w:rsidRPr="00AD0346" w:rsidRDefault="00AD0346" w:rsidP="00AD0346">
      <w:pPr>
        <w:pStyle w:val="ListParagraph"/>
        <w:spacing w:before="240" w:after="240"/>
        <w:rPr>
          <w:rFonts w:ascii="Calibri Light" w:eastAsia="Calibri Light" w:hAnsi="Calibri Light" w:cs="Calibri Light"/>
          <w:sz w:val="22"/>
          <w:szCs w:val="22"/>
        </w:rPr>
      </w:pPr>
    </w:p>
    <w:p w14:paraId="2067D225" w14:textId="0A1E15C6" w:rsidR="69E10E88" w:rsidRDefault="69E10E88" w:rsidP="69E10E88">
      <w:pPr>
        <w:rPr>
          <w:rFonts w:asciiTheme="majorHAnsi" w:hAnsiTheme="majorHAnsi" w:cstheme="majorBidi"/>
          <w:b/>
          <w:bCs/>
          <w:sz w:val="22"/>
          <w:szCs w:val="22"/>
        </w:rPr>
      </w:pPr>
    </w:p>
    <w:p w14:paraId="776AF129" w14:textId="4BD17E29" w:rsidR="00025186" w:rsidRDefault="00025186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Room Specific Guidelines: </w:t>
      </w:r>
    </w:p>
    <w:p w14:paraId="0A14D614" w14:textId="5C656C8B" w:rsidR="00604A1D" w:rsidRDefault="00604A1D">
      <w:pPr>
        <w:rPr>
          <w:rFonts w:asciiTheme="majorHAnsi" w:hAnsiTheme="majorHAnsi" w:cstheme="majorHAnsi"/>
          <w:b/>
          <w:sz w:val="22"/>
          <w:szCs w:val="22"/>
        </w:rPr>
      </w:pPr>
    </w:p>
    <w:p w14:paraId="3A0201F0" w14:textId="15CE7955" w:rsidR="00604A1D" w:rsidRPr="00F3573C" w:rsidRDefault="00604A1D" w:rsidP="5C7CE15D">
      <w:pPr>
        <w:pStyle w:val="ListParagraph"/>
        <w:numPr>
          <w:ilvl w:val="0"/>
          <w:numId w:val="22"/>
        </w:numPr>
        <w:rPr>
          <w:rFonts w:asciiTheme="majorHAnsi" w:hAnsiTheme="majorHAnsi" w:cstheme="majorBidi"/>
          <w:b/>
          <w:bCs/>
          <w:sz w:val="22"/>
          <w:szCs w:val="22"/>
        </w:rPr>
      </w:pPr>
      <w:bookmarkStart w:id="1" w:name="Collaborative"/>
      <w:r w:rsidRPr="5C7CE15D">
        <w:rPr>
          <w:rFonts w:asciiTheme="majorHAnsi" w:hAnsiTheme="majorHAnsi" w:cstheme="majorBidi"/>
          <w:b/>
          <w:bCs/>
          <w:sz w:val="22"/>
          <w:szCs w:val="22"/>
        </w:rPr>
        <w:t>Collaborative Learning Room</w:t>
      </w:r>
      <w:r w:rsidR="00C3500D" w:rsidRPr="5C7CE15D">
        <w:rPr>
          <w:rFonts w:asciiTheme="majorHAnsi" w:hAnsiTheme="majorHAnsi" w:cstheme="majorBidi"/>
          <w:b/>
          <w:bCs/>
          <w:sz w:val="22"/>
          <w:szCs w:val="22"/>
        </w:rPr>
        <w:t xml:space="preserve"> – Self-setup</w:t>
      </w:r>
    </w:p>
    <w:bookmarkEnd w:id="1"/>
    <w:p w14:paraId="0DB3754D" w14:textId="186FBA5D" w:rsidR="00604A1D" w:rsidRDefault="00604A1D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ab/>
      </w:r>
    </w:p>
    <w:p w14:paraId="114D3AF5" w14:textId="61A2488E" w:rsidR="00604A1D" w:rsidRPr="00F3573C" w:rsidRDefault="00604A1D" w:rsidP="5C7CE15D">
      <w:pPr>
        <w:rPr>
          <w:rFonts w:asciiTheme="majorHAnsi" w:hAnsiTheme="majorHAnsi" w:cstheme="majorBidi"/>
          <w:b/>
          <w:bCs/>
          <w:sz w:val="22"/>
          <w:szCs w:val="22"/>
        </w:rPr>
      </w:pPr>
      <w:r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The </w:t>
      </w:r>
      <w:r w:rsidR="1EBD43BE"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tenant </w:t>
      </w:r>
      <w:r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is responsible for </w:t>
      </w:r>
      <w:bookmarkStart w:id="2" w:name="_Int_EU7kEjh2"/>
      <w:r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>room set</w:t>
      </w:r>
      <w:bookmarkEnd w:id="2"/>
      <w:r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up. </w:t>
      </w:r>
      <w:r w:rsidR="59EDB4FE"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>All t</w:t>
      </w:r>
      <w:r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>ables</w:t>
      </w:r>
      <w:r w:rsidR="7DFB0F50"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 and chairs </w:t>
      </w:r>
      <w:r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 xml:space="preserve">are mobile and can easily be arranged into various configurations. Examples of room setups include </w:t>
      </w:r>
      <w:hyperlink r:id="rId18" w:tgtFrame="_blank" w:history="1">
        <w:r w:rsidRPr="00F3573C">
          <w:rPr>
            <w:rStyle w:val="normaltextrun"/>
            <w:rFonts w:ascii="Calibri Light" w:hAnsi="Calibri Light"/>
            <w:color w:val="0000FF"/>
            <w:sz w:val="22"/>
            <w:szCs w:val="22"/>
            <w:u w:val="single"/>
            <w:shd w:val="clear" w:color="auto" w:fill="FFFFFF"/>
          </w:rPr>
          <w:t>classroom style, collaboration style and meeting style</w:t>
        </w:r>
      </w:hyperlink>
      <w:r w:rsidRPr="00F3573C">
        <w:rPr>
          <w:rStyle w:val="normaltextrun"/>
          <w:rFonts w:ascii="Calibri Light" w:hAnsi="Calibri Light"/>
          <w:color w:val="000000"/>
          <w:sz w:val="22"/>
          <w:szCs w:val="22"/>
          <w:shd w:val="clear" w:color="auto" w:fill="FFFFFF"/>
        </w:rPr>
        <w:t>. When reserving the room, build in 30 minutes to arrange the room.  </w:t>
      </w:r>
      <w:r w:rsidRPr="00F3573C">
        <w:rPr>
          <w:rStyle w:val="eop"/>
          <w:rFonts w:ascii="Calibri Light" w:hAnsi="Calibri Light"/>
          <w:color w:val="000000"/>
          <w:sz w:val="22"/>
          <w:szCs w:val="22"/>
          <w:shd w:val="clear" w:color="auto" w:fill="FFFFFF"/>
        </w:rPr>
        <w:t> </w:t>
      </w:r>
    </w:p>
    <w:p w14:paraId="4D9064B1" w14:textId="4B3D758E" w:rsidR="00025186" w:rsidRDefault="00025186">
      <w:pPr>
        <w:rPr>
          <w:rFonts w:asciiTheme="majorHAnsi" w:hAnsiTheme="majorHAnsi" w:cstheme="majorHAnsi"/>
          <w:b/>
          <w:sz w:val="22"/>
          <w:szCs w:val="22"/>
        </w:rPr>
      </w:pPr>
    </w:p>
    <w:p w14:paraId="0FD39B16" w14:textId="38187044" w:rsidR="0081224C" w:rsidRPr="00F3573C" w:rsidRDefault="0081224C" w:rsidP="5C7CE15D">
      <w:pPr>
        <w:pStyle w:val="ListParagraph"/>
        <w:numPr>
          <w:ilvl w:val="0"/>
          <w:numId w:val="22"/>
        </w:numPr>
        <w:rPr>
          <w:rFonts w:asciiTheme="majorHAnsi" w:hAnsiTheme="majorHAnsi" w:cstheme="majorBidi"/>
          <w:b/>
          <w:bCs/>
          <w:sz w:val="22"/>
          <w:szCs w:val="22"/>
        </w:rPr>
      </w:pPr>
      <w:bookmarkStart w:id="3" w:name="Conference"/>
      <w:r w:rsidRPr="5C7CE15D">
        <w:rPr>
          <w:rFonts w:asciiTheme="majorHAnsi" w:hAnsiTheme="majorHAnsi" w:cstheme="majorBidi"/>
          <w:b/>
          <w:bCs/>
          <w:sz w:val="22"/>
          <w:szCs w:val="22"/>
        </w:rPr>
        <w:t xml:space="preserve">Conference Room 321 and the Sherman Center for Healthcare Innovation </w:t>
      </w:r>
      <w:r w:rsidR="00C3500D" w:rsidRPr="5C7CE15D">
        <w:rPr>
          <w:rFonts w:asciiTheme="majorHAnsi" w:hAnsiTheme="majorHAnsi" w:cstheme="majorBidi"/>
          <w:b/>
          <w:bCs/>
          <w:sz w:val="22"/>
          <w:szCs w:val="22"/>
        </w:rPr>
        <w:t xml:space="preserve">– </w:t>
      </w:r>
      <w:commentRangeStart w:id="4"/>
      <w:r w:rsidR="00C3500D" w:rsidRPr="5C7CE15D">
        <w:rPr>
          <w:rFonts w:asciiTheme="majorHAnsi" w:hAnsiTheme="majorHAnsi" w:cstheme="majorBidi"/>
          <w:b/>
          <w:bCs/>
          <w:sz w:val="22"/>
          <w:szCs w:val="22"/>
        </w:rPr>
        <w:t>Quiet floors</w:t>
      </w:r>
      <w:commentRangeEnd w:id="4"/>
      <w:r w:rsidR="00D93E42" w:rsidRPr="00F3573C">
        <w:rPr>
          <w:rStyle w:val="CommentReference"/>
          <w:rFonts w:asciiTheme="majorHAnsi" w:hAnsiTheme="majorHAnsi" w:cstheme="majorBidi"/>
          <w:b/>
          <w:bCs/>
          <w:sz w:val="22"/>
          <w:szCs w:val="22"/>
        </w:rPr>
        <w:commentReference w:id="4"/>
      </w:r>
    </w:p>
    <w:bookmarkEnd w:id="3"/>
    <w:p w14:paraId="11A97899" w14:textId="2ECE37E1" w:rsidR="0081224C" w:rsidRDefault="0081224C">
      <w:pPr>
        <w:rPr>
          <w:rFonts w:asciiTheme="majorHAnsi" w:hAnsiTheme="majorHAnsi" w:cstheme="majorHAnsi"/>
          <w:b/>
          <w:sz w:val="22"/>
          <w:szCs w:val="22"/>
        </w:rPr>
      </w:pPr>
    </w:p>
    <w:p w14:paraId="384272BA" w14:textId="2BC11CDC" w:rsidR="0081224C" w:rsidRPr="0081224C" w:rsidRDefault="0081224C" w:rsidP="5C7CE15D">
      <w:pPr>
        <w:rPr>
          <w:rFonts w:asciiTheme="majorHAnsi" w:hAnsiTheme="majorHAnsi" w:cstheme="majorBidi"/>
          <w:sz w:val="22"/>
          <w:szCs w:val="22"/>
        </w:rPr>
      </w:pPr>
      <w:r w:rsidRPr="5C7CE15D">
        <w:rPr>
          <w:rFonts w:asciiTheme="majorHAnsi" w:hAnsiTheme="majorHAnsi" w:cstheme="majorBidi"/>
          <w:sz w:val="22"/>
          <w:szCs w:val="22"/>
        </w:rPr>
        <w:t>Conference Room 321 and the Sherman Center for Healthcare Innovation are located on designated quiet floors. Meetings scheduled in these sp</w:t>
      </w:r>
      <w:r w:rsidR="00F3573C" w:rsidRPr="5C7CE15D">
        <w:rPr>
          <w:rFonts w:asciiTheme="majorHAnsi" w:hAnsiTheme="majorHAnsi" w:cstheme="majorBidi"/>
          <w:sz w:val="22"/>
          <w:szCs w:val="22"/>
        </w:rPr>
        <w:t>aces must maintain an acceptable noise level that does not disrupt student study</w:t>
      </w:r>
      <w:r w:rsidR="68F5A537" w:rsidRPr="5C7CE15D">
        <w:rPr>
          <w:rFonts w:asciiTheme="majorHAnsi" w:hAnsiTheme="majorHAnsi" w:cstheme="majorBidi"/>
          <w:sz w:val="22"/>
          <w:szCs w:val="22"/>
        </w:rPr>
        <w:t xml:space="preserve">. </w:t>
      </w:r>
    </w:p>
    <w:p w14:paraId="05C9FEB4" w14:textId="77777777" w:rsidR="0081224C" w:rsidRDefault="0081224C">
      <w:pPr>
        <w:rPr>
          <w:rFonts w:asciiTheme="majorHAnsi" w:hAnsiTheme="majorHAnsi" w:cstheme="majorHAnsi"/>
          <w:b/>
          <w:sz w:val="22"/>
          <w:szCs w:val="22"/>
        </w:rPr>
      </w:pPr>
    </w:p>
    <w:p w14:paraId="134F70BA" w14:textId="77777777" w:rsidR="00604A1D" w:rsidRDefault="00604A1D" w:rsidP="00604A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Segoe UI"/>
          <w:b/>
          <w:bCs/>
        </w:rPr>
        <w:t>CANCELLATION DUE TO EMERGENCY CLOSURE:</w:t>
      </w:r>
      <w:r>
        <w:rPr>
          <w:rStyle w:val="eop"/>
          <w:rFonts w:ascii="Calibri Light" w:hAnsi="Calibri Light" w:cs="Segoe UI"/>
        </w:rPr>
        <w:t> </w:t>
      </w:r>
    </w:p>
    <w:p w14:paraId="69A455C7" w14:textId="77777777" w:rsidR="00604A1D" w:rsidRDefault="00604A1D" w:rsidP="00604A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Segoe UI"/>
        </w:rPr>
        <w:t xml:space="preserve">If UMB or the HSHSL building closes due to a campus emergency, including inclement weather, all room reservations will be canceled. For campus closure announcements, refer to </w:t>
      </w:r>
      <w:hyperlink r:id="rId19" w:tgtFrame="_blank" w:history="1">
        <w:r>
          <w:rPr>
            <w:rStyle w:val="normaltextrun"/>
            <w:rFonts w:ascii="Calibri Light" w:hAnsi="Calibri Light" w:cs="Segoe UI"/>
            <w:color w:val="0000FF"/>
            <w:u w:val="single"/>
          </w:rPr>
          <w:t>UMB Alerts</w:t>
        </w:r>
      </w:hyperlink>
      <w:r>
        <w:rPr>
          <w:rStyle w:val="normaltextrun"/>
          <w:rFonts w:ascii="Calibri Light" w:hAnsi="Calibri Light" w:cs="Segoe UI"/>
        </w:rPr>
        <w:t xml:space="preserve"> or call the Campus Emergency Information Phone Line at (410) 706-8622.</w:t>
      </w:r>
      <w:r>
        <w:rPr>
          <w:rStyle w:val="eop"/>
          <w:rFonts w:ascii="Calibri Light" w:hAnsi="Calibri Light" w:cs="Segoe UI"/>
        </w:rPr>
        <w:t> </w:t>
      </w:r>
    </w:p>
    <w:p w14:paraId="2EDAACAB" w14:textId="77777777" w:rsidR="00604A1D" w:rsidRPr="009C30A3" w:rsidRDefault="00604A1D">
      <w:pPr>
        <w:rPr>
          <w:rFonts w:asciiTheme="majorHAnsi" w:hAnsiTheme="majorHAnsi" w:cstheme="majorHAnsi"/>
          <w:b/>
          <w:sz w:val="22"/>
          <w:szCs w:val="22"/>
        </w:rPr>
      </w:pPr>
    </w:p>
    <w:sectPr w:rsidR="00604A1D" w:rsidRPr="009C30A3" w:rsidSect="00343E59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yo, Alexa" w:date="2026-01-23T15:28:00Z" w:initials="AM">
    <w:p w14:paraId="393D531A" w14:textId="77777777" w:rsidR="00B10FD5" w:rsidRDefault="00B10FD5" w:rsidP="00B10FD5">
      <w:pPr>
        <w:pStyle w:val="CommentText"/>
      </w:pPr>
      <w:r>
        <w:rPr>
          <w:rStyle w:val="CommentReference"/>
        </w:rPr>
        <w:annotationRef/>
      </w:r>
      <w:r>
        <w:t>Should this say tech support rather than audiovisual support?</w:t>
      </w:r>
    </w:p>
  </w:comment>
  <w:comment w:id="4" w:author="Mayo, Alexa" w:date="2026-01-23T15:33:00Z" w:initials="AM">
    <w:p w14:paraId="277E2CCC" w14:textId="77777777" w:rsidR="00D93E42" w:rsidRDefault="00D93E42" w:rsidP="00D93E42">
      <w:pPr>
        <w:pStyle w:val="CommentText"/>
      </w:pPr>
      <w:r>
        <w:rPr>
          <w:rStyle w:val="CommentReference"/>
        </w:rPr>
        <w:annotationRef/>
      </w:r>
      <w:r>
        <w:t>Thanks this is much appreciated!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3D531A" w15:done="1"/>
  <w15:commentEx w15:paraId="277E2CC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BFD4FD" w16cex:dateUtc="2026-01-23T20:28:00Z"/>
  <w16cex:commentExtensible w16cex:durableId="33D3154C" w16cex:dateUtc="2026-01-23T20:33:00Z">
    <w16cex:extLst>
      <w16:ext w16:uri="{CE6994B0-6A32-4C9F-8C6B-6E91EDA988CE}">
        <cr:reactions xmlns:cr="http://schemas.microsoft.com/office/comments/2020/reactions">
          <cr:reaction reactionType="1">
            <cr:reactionInfo dateUtc="2026-01-27T16:18:00Z">
              <cr:user userId="S::aepps@hshsl.umaryland.edu::3f1451b6-3a2f-4292-95ac-23a6f228665e" userProvider="AD" userName="Epps, Anna-Mari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3D531A" w16cid:durableId="14BFD4FD"/>
  <w16cid:commentId w16cid:paraId="277E2CCC" w16cid:durableId="33D315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43AE9" w14:textId="77777777" w:rsidR="00910138" w:rsidRDefault="00910138" w:rsidP="008479AB">
      <w:r>
        <w:separator/>
      </w:r>
    </w:p>
  </w:endnote>
  <w:endnote w:type="continuationSeparator" w:id="0">
    <w:p w14:paraId="1BDBD8F8" w14:textId="77777777" w:rsidR="00910138" w:rsidRDefault="00910138" w:rsidP="008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Narrow-Medium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Gotham-Light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88D8B6A" w14:paraId="25161FEC" w14:textId="77777777" w:rsidTr="088D8B6A">
      <w:trPr>
        <w:trHeight w:val="300"/>
      </w:trPr>
      <w:tc>
        <w:tcPr>
          <w:tcW w:w="2880" w:type="dxa"/>
        </w:tcPr>
        <w:p w14:paraId="38DD261D" w14:textId="43B66860" w:rsidR="088D8B6A" w:rsidRDefault="088D8B6A" w:rsidP="088D8B6A">
          <w:pPr>
            <w:pStyle w:val="Header"/>
            <w:ind w:left="-115"/>
          </w:pPr>
        </w:p>
      </w:tc>
      <w:tc>
        <w:tcPr>
          <w:tcW w:w="2880" w:type="dxa"/>
        </w:tcPr>
        <w:p w14:paraId="4C5B5E1E" w14:textId="5D1FC1DB" w:rsidR="088D8B6A" w:rsidRDefault="088D8B6A" w:rsidP="088D8B6A">
          <w:pPr>
            <w:pStyle w:val="Header"/>
            <w:jc w:val="center"/>
          </w:pPr>
        </w:p>
      </w:tc>
      <w:tc>
        <w:tcPr>
          <w:tcW w:w="2880" w:type="dxa"/>
        </w:tcPr>
        <w:p w14:paraId="7184DA06" w14:textId="2EAB60AE" w:rsidR="088D8B6A" w:rsidRDefault="088D8B6A" w:rsidP="088D8B6A">
          <w:pPr>
            <w:pStyle w:val="Header"/>
            <w:ind w:right="-115"/>
            <w:jc w:val="right"/>
          </w:pPr>
        </w:p>
      </w:tc>
    </w:tr>
  </w:tbl>
  <w:p w14:paraId="696B61CA" w14:textId="40B458A4" w:rsidR="088D8B6A" w:rsidRDefault="088D8B6A" w:rsidP="088D8B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88D8B6A" w14:paraId="5B10538B" w14:textId="77777777" w:rsidTr="088D8B6A">
      <w:trPr>
        <w:trHeight w:val="300"/>
      </w:trPr>
      <w:tc>
        <w:tcPr>
          <w:tcW w:w="2880" w:type="dxa"/>
        </w:tcPr>
        <w:p w14:paraId="0008B907" w14:textId="5A48E595" w:rsidR="088D8B6A" w:rsidRDefault="088D8B6A" w:rsidP="088D8B6A">
          <w:pPr>
            <w:pStyle w:val="Header"/>
            <w:ind w:left="-115"/>
          </w:pPr>
        </w:p>
      </w:tc>
      <w:tc>
        <w:tcPr>
          <w:tcW w:w="2880" w:type="dxa"/>
        </w:tcPr>
        <w:p w14:paraId="2A6EF90D" w14:textId="71649667" w:rsidR="088D8B6A" w:rsidRDefault="088D8B6A" w:rsidP="088D8B6A">
          <w:pPr>
            <w:pStyle w:val="Header"/>
            <w:jc w:val="center"/>
          </w:pPr>
        </w:p>
      </w:tc>
      <w:tc>
        <w:tcPr>
          <w:tcW w:w="2880" w:type="dxa"/>
        </w:tcPr>
        <w:p w14:paraId="220BEF12" w14:textId="62F50277" w:rsidR="088D8B6A" w:rsidRDefault="088D8B6A" w:rsidP="088D8B6A">
          <w:pPr>
            <w:pStyle w:val="Header"/>
            <w:ind w:right="-115"/>
            <w:jc w:val="right"/>
          </w:pPr>
        </w:p>
      </w:tc>
    </w:tr>
  </w:tbl>
  <w:p w14:paraId="5B9507DD" w14:textId="38DBF58A" w:rsidR="088D8B6A" w:rsidRDefault="088D8B6A" w:rsidP="088D8B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6247" w14:textId="77777777" w:rsidR="00910138" w:rsidRDefault="00910138" w:rsidP="008479AB">
      <w:r>
        <w:separator/>
      </w:r>
    </w:p>
  </w:footnote>
  <w:footnote w:type="continuationSeparator" w:id="0">
    <w:p w14:paraId="3EBEF640" w14:textId="77777777" w:rsidR="00910138" w:rsidRDefault="00910138" w:rsidP="008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/>
        <w:color w:val="7F7F7F"/>
        <w:spacing w:val="60"/>
      </w:rPr>
      <w:id w:val="1664663047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6E9611E" w14:textId="1D77D93E" w:rsidR="00647C72" w:rsidRPr="007B669B" w:rsidRDefault="00604A1D" w:rsidP="007B669B">
        <w:pPr>
          <w:pStyle w:val="Header"/>
          <w:pBdr>
            <w:bottom w:val="single" w:sz="4" w:space="1" w:color="D9D9D9"/>
          </w:pBdr>
          <w:jc w:val="right"/>
          <w:rPr>
            <w:rFonts w:ascii="Calibri Light" w:hAnsi="Calibri Light"/>
            <w:b/>
            <w:bCs/>
          </w:rPr>
        </w:pPr>
        <w:r w:rsidRPr="005B33DE">
          <w:rPr>
            <w:rFonts w:ascii="Calibri Light" w:hAnsi="Calibri Light"/>
            <w:spacing w:val="60"/>
          </w:rPr>
          <w:t>General Room Use Guidelines</w:t>
        </w:r>
        <w:r w:rsidR="003A482C" w:rsidRPr="005B33DE">
          <w:rPr>
            <w:rFonts w:ascii="Calibri Light" w:hAnsi="Calibri Light"/>
            <w:spacing w:val="60"/>
          </w:rPr>
          <w:t xml:space="preserve"> for Tenants</w:t>
        </w:r>
        <w:r w:rsidR="009C30A3" w:rsidRPr="005B33DE">
          <w:rPr>
            <w:rFonts w:ascii="Calibri Light" w:hAnsi="Calibri Light"/>
            <w:spacing w:val="60"/>
          </w:rPr>
          <w:t xml:space="preserve"> </w:t>
        </w:r>
        <w:r w:rsidR="00647C72" w:rsidRPr="007B669B">
          <w:rPr>
            <w:rFonts w:ascii="Calibri Light" w:hAnsi="Calibri Light"/>
          </w:rPr>
          <w:t xml:space="preserve">| </w:t>
        </w:r>
        <w:r w:rsidR="00647C72" w:rsidRPr="007B669B">
          <w:rPr>
            <w:rFonts w:ascii="Calibri Light" w:hAnsi="Calibri Light"/>
          </w:rPr>
          <w:fldChar w:fldCharType="begin"/>
        </w:r>
        <w:r w:rsidR="00647C72" w:rsidRPr="007B669B">
          <w:rPr>
            <w:rFonts w:ascii="Calibri Light" w:hAnsi="Calibri Light"/>
          </w:rPr>
          <w:instrText xml:space="preserve"> PAGE   \* MERGEFORMAT </w:instrText>
        </w:r>
        <w:r w:rsidR="00647C72" w:rsidRPr="007B669B">
          <w:rPr>
            <w:rFonts w:ascii="Calibri Light" w:hAnsi="Calibri Light"/>
          </w:rPr>
          <w:fldChar w:fldCharType="separate"/>
        </w:r>
        <w:r w:rsidR="00132DE1" w:rsidRPr="00132DE1">
          <w:rPr>
            <w:rFonts w:ascii="Calibri Light" w:hAnsi="Calibri Light"/>
            <w:b/>
            <w:bCs/>
            <w:noProof/>
          </w:rPr>
          <w:t>2</w:t>
        </w:r>
        <w:r w:rsidR="00647C72" w:rsidRPr="007B669B">
          <w:rPr>
            <w:rFonts w:ascii="Calibri Light" w:hAnsi="Calibri Light"/>
            <w:b/>
            <w:bCs/>
            <w:noProof/>
          </w:rPr>
          <w:fldChar w:fldCharType="end"/>
        </w:r>
      </w:p>
    </w:sdtContent>
  </w:sdt>
  <w:p w14:paraId="34129979" w14:textId="77777777" w:rsidR="006C1089" w:rsidRPr="007B669B" w:rsidRDefault="006C1089">
    <w:pPr>
      <w:pStyle w:val="Header"/>
      <w:rPr>
        <w:rFonts w:ascii="Calibri Light" w:hAnsi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E43C" w14:textId="1AABE0B5" w:rsidR="008479AB" w:rsidRPr="00477D9D" w:rsidRDefault="008E43E7" w:rsidP="5C7CE15D">
    <w:pPr>
      <w:pStyle w:val="BasicParagraph"/>
      <w:ind w:right="-810"/>
      <w:jc w:val="right"/>
      <w:rPr>
        <w:rFonts w:ascii="Calibri Light" w:hAnsi="Calibri Light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1" layoutInCell="1" allowOverlap="1" wp14:anchorId="3A28C381" wp14:editId="5C82DEC8">
          <wp:simplePos x="0" y="0"/>
          <wp:positionH relativeFrom="column">
            <wp:posOffset>-539750</wp:posOffset>
          </wp:positionH>
          <wp:positionV relativeFrom="page">
            <wp:posOffset>463550</wp:posOffset>
          </wp:positionV>
          <wp:extent cx="2743200" cy="914400"/>
          <wp:effectExtent l="0" t="0" r="0" b="0"/>
          <wp:wrapNone/>
          <wp:docPr id="1828225946" name="Picture 1828225946" descr="UMB Health Sciences and Human Service Librar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88D8B6A" w:rsidRPr="088D8B6A">
      <w:rPr>
        <w:rFonts w:ascii="Calibri Light" w:hAnsi="Calibri Light" w:cs="GothamNarrow-MediumItalic"/>
        <w:b/>
        <w:bCs/>
        <w:color w:val="auto"/>
        <w:sz w:val="28"/>
        <w:szCs w:val="28"/>
        <w:u w:val="single"/>
      </w:rPr>
      <w:t>General Room Use Guidelines for Tenants</w:t>
    </w:r>
  </w:p>
  <w:p w14:paraId="60A70045" w14:textId="49E9B28A" w:rsidR="008479AB" w:rsidRPr="00477D9D" w:rsidRDefault="5C7CE15D" w:rsidP="00477D9D">
    <w:pPr>
      <w:pStyle w:val="BasicParagraph"/>
      <w:ind w:right="-810"/>
      <w:jc w:val="right"/>
      <w:rPr>
        <w:rFonts w:ascii="Calibri Light" w:hAnsi="Calibri Light"/>
        <w:sz w:val="22"/>
        <w:szCs w:val="22"/>
      </w:rPr>
    </w:pPr>
    <w:r w:rsidRPr="5C7CE15D">
      <w:rPr>
        <w:rFonts w:ascii="Calibri Light" w:hAnsi="Calibri Light"/>
        <w:b/>
        <w:bCs/>
        <w:sz w:val="22"/>
        <w:szCs w:val="22"/>
      </w:rPr>
      <w:t xml:space="preserve">Effective Date: </w:t>
    </w:r>
    <w:r w:rsidRPr="5C7CE15D">
      <w:rPr>
        <w:rFonts w:ascii="Calibri Light" w:hAnsi="Calibri Light"/>
        <w:sz w:val="22"/>
        <w:szCs w:val="22"/>
      </w:rPr>
      <w:t xml:space="preserve">01/2001 </w:t>
    </w:r>
  </w:p>
  <w:p w14:paraId="01C25387" w14:textId="00B1EBAA" w:rsidR="00F3573C" w:rsidRPr="00636825" w:rsidRDefault="69E10E88" w:rsidP="00F3573C">
    <w:pPr>
      <w:pStyle w:val="BasicParagraph"/>
      <w:ind w:left="-1080" w:right="-810"/>
      <w:jc w:val="right"/>
      <w:rPr>
        <w:rFonts w:ascii="Calibri Light" w:hAnsi="Calibri Light"/>
        <w:sz w:val="22"/>
        <w:szCs w:val="22"/>
      </w:rPr>
    </w:pPr>
    <w:r w:rsidRPr="69E10E88">
      <w:rPr>
        <w:rFonts w:ascii="Calibri Light" w:hAnsi="Calibri Light"/>
        <w:b/>
        <w:bCs/>
        <w:sz w:val="22"/>
        <w:szCs w:val="22"/>
      </w:rPr>
      <w:t>Revised Date:</w:t>
    </w:r>
    <w:r w:rsidRPr="69E10E88">
      <w:rPr>
        <w:rFonts w:ascii="Calibri Light" w:hAnsi="Calibri Light"/>
        <w:sz w:val="22"/>
        <w:szCs w:val="22"/>
      </w:rPr>
      <w:t xml:space="preserve"> 01/2026</w:t>
    </w:r>
  </w:p>
  <w:p w14:paraId="170B0A35" w14:textId="77777777" w:rsidR="00F3573C" w:rsidRPr="00636825" w:rsidRDefault="00F3573C" w:rsidP="00F3573C">
    <w:pPr>
      <w:pStyle w:val="BasicParagraph"/>
      <w:ind w:left="-1080" w:right="-810"/>
      <w:jc w:val="right"/>
      <w:rPr>
        <w:rFonts w:ascii="Calibri Light" w:hAnsi="Calibri Light"/>
        <w:sz w:val="22"/>
        <w:szCs w:val="22"/>
      </w:rPr>
    </w:pPr>
    <w:r w:rsidRPr="00636825">
      <w:rPr>
        <w:rFonts w:ascii="Calibri Light" w:hAnsi="Calibri Light"/>
        <w:sz w:val="22"/>
        <w:szCs w:val="22"/>
      </w:rPr>
      <w:t xml:space="preserve"> </w:t>
    </w:r>
    <w:r w:rsidRPr="00636825">
      <w:rPr>
        <w:rFonts w:ascii="Calibri Light" w:hAnsi="Calibri Light"/>
        <w:b/>
        <w:sz w:val="22"/>
        <w:szCs w:val="22"/>
      </w:rPr>
      <w:t xml:space="preserve">Approved By: </w:t>
    </w:r>
    <w:r w:rsidRPr="00636825">
      <w:rPr>
        <w:rFonts w:ascii="Calibri Light" w:hAnsi="Calibri Light"/>
        <w:sz w:val="22"/>
        <w:szCs w:val="22"/>
      </w:rPr>
      <w:t xml:space="preserve">HSHSL Leadership  </w:t>
    </w:r>
  </w:p>
  <w:p w14:paraId="36E8C14C" w14:textId="6119CB92" w:rsidR="000A25C8" w:rsidRDefault="7F29BD2A" w:rsidP="000A25C8">
    <w:pPr>
      <w:ind w:left="-1080" w:right="-810"/>
      <w:jc w:val="right"/>
      <w:rPr>
        <w:rFonts w:ascii="Calibri Light" w:hAnsi="Calibri Light" w:cs="GothamNarrow-MediumItalic"/>
        <w:bCs/>
        <w:sz w:val="22"/>
        <w:szCs w:val="22"/>
      </w:rPr>
    </w:pPr>
    <w:r w:rsidRPr="00636825">
      <w:rPr>
        <w:rFonts w:ascii="Calibri Light" w:hAnsi="Calibri Light" w:cs="GothamNarrow-MediumItalic"/>
        <w:b/>
        <w:bCs/>
        <w:sz w:val="22"/>
        <w:szCs w:val="22"/>
      </w:rPr>
      <w:t>R</w:t>
    </w:r>
    <w:r w:rsidR="00636825" w:rsidRPr="00636825">
      <w:rPr>
        <w:rFonts w:ascii="Calibri Light" w:hAnsi="Calibri Light" w:cs="GothamNarrow-MediumItalic"/>
        <w:b/>
        <w:bCs/>
        <w:sz w:val="22"/>
        <w:szCs w:val="22"/>
      </w:rPr>
      <w:t xml:space="preserve">efer Questions to: </w:t>
    </w:r>
    <w:r w:rsidR="0081224C">
      <w:rPr>
        <w:rFonts w:ascii="Calibri Light" w:hAnsi="Calibri Light" w:cs="GothamNarrow-MediumItalic"/>
        <w:bCs/>
        <w:sz w:val="22"/>
        <w:szCs w:val="22"/>
      </w:rPr>
      <w:t>Anna-Marie Epps, Senior Program Specialist</w:t>
    </w:r>
  </w:p>
  <w:p w14:paraId="5EC90C86" w14:textId="5AED8497" w:rsidR="006C1089" w:rsidRPr="00636825" w:rsidRDefault="0081224C" w:rsidP="000A25C8">
    <w:pPr>
      <w:ind w:left="-1080" w:right="-810"/>
      <w:jc w:val="right"/>
      <w:rPr>
        <w:rFonts w:ascii="Calibri Light" w:hAnsi="Calibri Light"/>
        <w:sz w:val="22"/>
        <w:szCs w:val="22"/>
      </w:rPr>
    </w:pPr>
    <w:r>
      <w:rPr>
        <w:rFonts w:ascii="Calibri Light" w:hAnsi="Calibri Light" w:cs="GothamNarrow-MediumItalic"/>
        <w:bCs/>
        <w:sz w:val="22"/>
        <w:szCs w:val="22"/>
      </w:rPr>
      <w:t>HSHSL Administration (6-7545</w:t>
    </w:r>
    <w:r w:rsidR="000A25C8">
      <w:rPr>
        <w:rFonts w:ascii="Calibri Light" w:hAnsi="Calibri Light" w:cs="GothamNarrow-MediumItalic"/>
        <w:bCs/>
        <w:sz w:val="22"/>
        <w:szCs w:val="22"/>
      </w:rPr>
      <w:t>)</w:t>
    </w:r>
  </w:p>
  <w:p w14:paraId="7E7A8E51" w14:textId="77777777" w:rsidR="008479AB" w:rsidRPr="00D60EC3" w:rsidRDefault="008479AB" w:rsidP="008479AB">
    <w:pPr>
      <w:pStyle w:val="BasicParagraph"/>
      <w:ind w:right="-810"/>
      <w:jc w:val="right"/>
      <w:rPr>
        <w:rFonts w:ascii="Franklin Gothic Book" w:hAnsi="Franklin Gothic Book" w:cs="Gotham-LightItalic"/>
        <w:i/>
        <w:iCs/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U7kEjh2" int2:invalidationBookmarkName="" int2:hashCode="4vAHdX0DRxqMb0" int2:id="d242zrJT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32FD"/>
    <w:multiLevelType w:val="hybridMultilevel"/>
    <w:tmpl w:val="B28C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510"/>
    <w:multiLevelType w:val="multilevel"/>
    <w:tmpl w:val="875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D3958"/>
    <w:multiLevelType w:val="hybridMultilevel"/>
    <w:tmpl w:val="38465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2037"/>
    <w:multiLevelType w:val="hybridMultilevel"/>
    <w:tmpl w:val="CFAC87C6"/>
    <w:lvl w:ilvl="0" w:tplc="C4903F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491F"/>
    <w:multiLevelType w:val="hybridMultilevel"/>
    <w:tmpl w:val="785A95CE"/>
    <w:lvl w:ilvl="0" w:tplc="9386064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C0C64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D07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AE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C21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23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A1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C7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E9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5AF3"/>
    <w:multiLevelType w:val="hybridMultilevel"/>
    <w:tmpl w:val="C57A5E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214F0"/>
    <w:multiLevelType w:val="hybridMultilevel"/>
    <w:tmpl w:val="E97E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B120B"/>
    <w:multiLevelType w:val="hybridMultilevel"/>
    <w:tmpl w:val="E11EB6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24EC9"/>
    <w:multiLevelType w:val="hybridMultilevel"/>
    <w:tmpl w:val="21B8E5EA"/>
    <w:lvl w:ilvl="0" w:tplc="A76C7746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385AA"/>
    <w:multiLevelType w:val="hybridMultilevel"/>
    <w:tmpl w:val="E11C9BFC"/>
    <w:lvl w:ilvl="0" w:tplc="83AAA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C1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E43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CA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46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8A4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62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27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CD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C3159"/>
    <w:multiLevelType w:val="hybridMultilevel"/>
    <w:tmpl w:val="FF064306"/>
    <w:lvl w:ilvl="0" w:tplc="3CAACA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1D427D"/>
    <w:multiLevelType w:val="multilevel"/>
    <w:tmpl w:val="F72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015CEA"/>
    <w:multiLevelType w:val="hybridMultilevel"/>
    <w:tmpl w:val="5E50A93C"/>
    <w:lvl w:ilvl="0" w:tplc="4DEA7A04">
      <w:numFmt w:val="bullet"/>
      <w:lvlText w:val=""/>
      <w:lvlJc w:val="left"/>
      <w:pPr>
        <w:ind w:left="720" w:hanging="360"/>
      </w:pPr>
      <w:rPr>
        <w:rFonts w:ascii="Symbol" w:eastAsia="MS Mincho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16E81"/>
    <w:multiLevelType w:val="hybridMultilevel"/>
    <w:tmpl w:val="0700E1A2"/>
    <w:lvl w:ilvl="0" w:tplc="5328B6FA">
      <w:numFmt w:val="bullet"/>
      <w:lvlText w:val=""/>
      <w:lvlJc w:val="left"/>
      <w:pPr>
        <w:ind w:left="720" w:hanging="360"/>
      </w:pPr>
      <w:rPr>
        <w:rFonts w:ascii="Symbol" w:eastAsia="MS Mincho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53F7A"/>
    <w:multiLevelType w:val="multilevel"/>
    <w:tmpl w:val="F69A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4D082D"/>
    <w:multiLevelType w:val="hybridMultilevel"/>
    <w:tmpl w:val="88A8FADE"/>
    <w:lvl w:ilvl="0" w:tplc="C4903F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85AA6"/>
    <w:multiLevelType w:val="multilevel"/>
    <w:tmpl w:val="AF36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F5119"/>
    <w:multiLevelType w:val="hybridMultilevel"/>
    <w:tmpl w:val="8CEEF2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C0CD8"/>
    <w:multiLevelType w:val="multilevel"/>
    <w:tmpl w:val="C60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AE2795"/>
    <w:multiLevelType w:val="multilevel"/>
    <w:tmpl w:val="6A36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45C12"/>
    <w:multiLevelType w:val="hybridMultilevel"/>
    <w:tmpl w:val="B344E8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60C73F2"/>
    <w:multiLevelType w:val="hybridMultilevel"/>
    <w:tmpl w:val="D3AA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55411"/>
    <w:multiLevelType w:val="hybridMultilevel"/>
    <w:tmpl w:val="31EA3C58"/>
    <w:lvl w:ilvl="0" w:tplc="23DE5BC6">
      <w:numFmt w:val="bullet"/>
      <w:lvlText w:val=""/>
      <w:lvlJc w:val="left"/>
      <w:pPr>
        <w:ind w:left="720" w:hanging="360"/>
      </w:pPr>
      <w:rPr>
        <w:rFonts w:ascii="Symbol" w:eastAsia="MS Mincho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2490F"/>
    <w:multiLevelType w:val="hybridMultilevel"/>
    <w:tmpl w:val="3794AF9E"/>
    <w:lvl w:ilvl="0" w:tplc="C02E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E2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5E8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B25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C9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09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009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05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6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7443">
    <w:abstractNumId w:val="23"/>
  </w:num>
  <w:num w:numId="2" w16cid:durableId="1187672136">
    <w:abstractNumId w:val="4"/>
  </w:num>
  <w:num w:numId="3" w16cid:durableId="995498281">
    <w:abstractNumId w:val="9"/>
  </w:num>
  <w:num w:numId="4" w16cid:durableId="245916994">
    <w:abstractNumId w:val="20"/>
  </w:num>
  <w:num w:numId="5" w16cid:durableId="1235318934">
    <w:abstractNumId w:val="7"/>
  </w:num>
  <w:num w:numId="6" w16cid:durableId="1731921912">
    <w:abstractNumId w:val="19"/>
  </w:num>
  <w:num w:numId="7" w16cid:durableId="1418597329">
    <w:abstractNumId w:val="3"/>
  </w:num>
  <w:num w:numId="8" w16cid:durableId="999888452">
    <w:abstractNumId w:val="15"/>
  </w:num>
  <w:num w:numId="9" w16cid:durableId="863254135">
    <w:abstractNumId w:val="0"/>
  </w:num>
  <w:num w:numId="10" w16cid:durableId="581984538">
    <w:abstractNumId w:val="6"/>
  </w:num>
  <w:num w:numId="11" w16cid:durableId="1279948971">
    <w:abstractNumId w:val="2"/>
  </w:num>
  <w:num w:numId="12" w16cid:durableId="1193542565">
    <w:abstractNumId w:val="10"/>
  </w:num>
  <w:num w:numId="13" w16cid:durableId="1976789445">
    <w:abstractNumId w:val="21"/>
  </w:num>
  <w:num w:numId="14" w16cid:durableId="940262020">
    <w:abstractNumId w:val="8"/>
  </w:num>
  <w:num w:numId="15" w16cid:durableId="1409308127">
    <w:abstractNumId w:val="14"/>
  </w:num>
  <w:num w:numId="16" w16cid:durableId="1434932384">
    <w:abstractNumId w:val="11"/>
  </w:num>
  <w:num w:numId="17" w16cid:durableId="505680488">
    <w:abstractNumId w:val="1"/>
  </w:num>
  <w:num w:numId="18" w16cid:durableId="1068766802">
    <w:abstractNumId w:val="16"/>
  </w:num>
  <w:num w:numId="19" w16cid:durableId="1398744972">
    <w:abstractNumId w:val="18"/>
  </w:num>
  <w:num w:numId="20" w16cid:durableId="577902320">
    <w:abstractNumId w:val="12"/>
  </w:num>
  <w:num w:numId="21" w16cid:durableId="1434476405">
    <w:abstractNumId w:val="5"/>
  </w:num>
  <w:num w:numId="22" w16cid:durableId="943919711">
    <w:abstractNumId w:val="17"/>
  </w:num>
  <w:num w:numId="23" w16cid:durableId="246960232">
    <w:abstractNumId w:val="13"/>
  </w:num>
  <w:num w:numId="24" w16cid:durableId="196589043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yo, Alexa">
    <w15:presenceInfo w15:providerId="AD" w15:userId="S::amayo@hshsl.umaryland.edu::36d8a04c-2a50-4e89-8ca8-cb0f883faf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25186"/>
    <w:rsid w:val="0004146F"/>
    <w:rsid w:val="00043B5D"/>
    <w:rsid w:val="000556E9"/>
    <w:rsid w:val="0006641D"/>
    <w:rsid w:val="00067B48"/>
    <w:rsid w:val="00084C0D"/>
    <w:rsid w:val="00094A7D"/>
    <w:rsid w:val="000A25C8"/>
    <w:rsid w:val="000C361C"/>
    <w:rsid w:val="000D43B7"/>
    <w:rsid w:val="000E3820"/>
    <w:rsid w:val="0010010F"/>
    <w:rsid w:val="00132DE1"/>
    <w:rsid w:val="001559D8"/>
    <w:rsid w:val="00174D72"/>
    <w:rsid w:val="0019013F"/>
    <w:rsid w:val="001A360F"/>
    <w:rsid w:val="001A6FCA"/>
    <w:rsid w:val="001C2318"/>
    <w:rsid w:val="00214CEE"/>
    <w:rsid w:val="002333EE"/>
    <w:rsid w:val="002360A8"/>
    <w:rsid w:val="00270BA4"/>
    <w:rsid w:val="00285122"/>
    <w:rsid w:val="00287AB2"/>
    <w:rsid w:val="00291FB7"/>
    <w:rsid w:val="002A0FC9"/>
    <w:rsid w:val="002A47CE"/>
    <w:rsid w:val="002D6A34"/>
    <w:rsid w:val="003009FC"/>
    <w:rsid w:val="00306BE4"/>
    <w:rsid w:val="00330CE2"/>
    <w:rsid w:val="00342C87"/>
    <w:rsid w:val="00343E59"/>
    <w:rsid w:val="00352C52"/>
    <w:rsid w:val="00356E30"/>
    <w:rsid w:val="00365C04"/>
    <w:rsid w:val="00365D67"/>
    <w:rsid w:val="0038709B"/>
    <w:rsid w:val="00392335"/>
    <w:rsid w:val="003975AD"/>
    <w:rsid w:val="003A2BE7"/>
    <w:rsid w:val="003A482C"/>
    <w:rsid w:val="003B1E69"/>
    <w:rsid w:val="003C490B"/>
    <w:rsid w:val="003D427D"/>
    <w:rsid w:val="003F6C69"/>
    <w:rsid w:val="00402AA9"/>
    <w:rsid w:val="00411776"/>
    <w:rsid w:val="00442DD9"/>
    <w:rsid w:val="004444E0"/>
    <w:rsid w:val="00457647"/>
    <w:rsid w:val="00466BE5"/>
    <w:rsid w:val="00477D9D"/>
    <w:rsid w:val="004C359A"/>
    <w:rsid w:val="004E03A3"/>
    <w:rsid w:val="00505084"/>
    <w:rsid w:val="005141D9"/>
    <w:rsid w:val="00515D4B"/>
    <w:rsid w:val="00516B2E"/>
    <w:rsid w:val="00520809"/>
    <w:rsid w:val="00526403"/>
    <w:rsid w:val="00533D83"/>
    <w:rsid w:val="00536F1C"/>
    <w:rsid w:val="005443FB"/>
    <w:rsid w:val="00544F05"/>
    <w:rsid w:val="005A7A44"/>
    <w:rsid w:val="005B33DE"/>
    <w:rsid w:val="005C2E00"/>
    <w:rsid w:val="005D3B1C"/>
    <w:rsid w:val="005F0E59"/>
    <w:rsid w:val="00602C6C"/>
    <w:rsid w:val="00604A1D"/>
    <w:rsid w:val="00617E1D"/>
    <w:rsid w:val="00636825"/>
    <w:rsid w:val="00647C72"/>
    <w:rsid w:val="006709AF"/>
    <w:rsid w:val="0067300C"/>
    <w:rsid w:val="006733DF"/>
    <w:rsid w:val="00693C27"/>
    <w:rsid w:val="006C1089"/>
    <w:rsid w:val="0074587C"/>
    <w:rsid w:val="0076011A"/>
    <w:rsid w:val="007678F8"/>
    <w:rsid w:val="00772D9F"/>
    <w:rsid w:val="007B1A4E"/>
    <w:rsid w:val="007B669B"/>
    <w:rsid w:val="007C1475"/>
    <w:rsid w:val="007C3C83"/>
    <w:rsid w:val="007D2A1A"/>
    <w:rsid w:val="007F0768"/>
    <w:rsid w:val="007F1043"/>
    <w:rsid w:val="007F12C3"/>
    <w:rsid w:val="0081224C"/>
    <w:rsid w:val="0081623A"/>
    <w:rsid w:val="00832B67"/>
    <w:rsid w:val="008479AB"/>
    <w:rsid w:val="008A47B5"/>
    <w:rsid w:val="008A47F4"/>
    <w:rsid w:val="008B14C4"/>
    <w:rsid w:val="008D29DF"/>
    <w:rsid w:val="008E0370"/>
    <w:rsid w:val="008E43E7"/>
    <w:rsid w:val="008E5784"/>
    <w:rsid w:val="00910138"/>
    <w:rsid w:val="0091557B"/>
    <w:rsid w:val="009205B7"/>
    <w:rsid w:val="00923189"/>
    <w:rsid w:val="009332D7"/>
    <w:rsid w:val="009A53FD"/>
    <w:rsid w:val="009C30A3"/>
    <w:rsid w:val="009F4CB9"/>
    <w:rsid w:val="00A17FC8"/>
    <w:rsid w:val="00A4092C"/>
    <w:rsid w:val="00A63ACD"/>
    <w:rsid w:val="00A65F0F"/>
    <w:rsid w:val="00AC1307"/>
    <w:rsid w:val="00AD0346"/>
    <w:rsid w:val="00AD5899"/>
    <w:rsid w:val="00B10FD5"/>
    <w:rsid w:val="00B46C07"/>
    <w:rsid w:val="00B65790"/>
    <w:rsid w:val="00B84E50"/>
    <w:rsid w:val="00BB1156"/>
    <w:rsid w:val="00BC0B0A"/>
    <w:rsid w:val="00C133CB"/>
    <w:rsid w:val="00C1731A"/>
    <w:rsid w:val="00C22F36"/>
    <w:rsid w:val="00C3500D"/>
    <w:rsid w:val="00C36BDF"/>
    <w:rsid w:val="00C45626"/>
    <w:rsid w:val="00C539F6"/>
    <w:rsid w:val="00C653EA"/>
    <w:rsid w:val="00C678F7"/>
    <w:rsid w:val="00C8144F"/>
    <w:rsid w:val="00D0407D"/>
    <w:rsid w:val="00D21BDE"/>
    <w:rsid w:val="00D25EAD"/>
    <w:rsid w:val="00D32189"/>
    <w:rsid w:val="00D43250"/>
    <w:rsid w:val="00D44346"/>
    <w:rsid w:val="00D93E42"/>
    <w:rsid w:val="00DA041E"/>
    <w:rsid w:val="00DC63FE"/>
    <w:rsid w:val="00DC7365"/>
    <w:rsid w:val="00E004BB"/>
    <w:rsid w:val="00E24004"/>
    <w:rsid w:val="00E418EE"/>
    <w:rsid w:val="00E665BF"/>
    <w:rsid w:val="00E76CA9"/>
    <w:rsid w:val="00EA1695"/>
    <w:rsid w:val="00EA5AC8"/>
    <w:rsid w:val="00EB63CC"/>
    <w:rsid w:val="00EC156B"/>
    <w:rsid w:val="00EE40F5"/>
    <w:rsid w:val="00EF1A5B"/>
    <w:rsid w:val="00F079C5"/>
    <w:rsid w:val="00F147B6"/>
    <w:rsid w:val="00F17422"/>
    <w:rsid w:val="00F300FF"/>
    <w:rsid w:val="00F3573C"/>
    <w:rsid w:val="00F3700F"/>
    <w:rsid w:val="00F501A9"/>
    <w:rsid w:val="00F60FFC"/>
    <w:rsid w:val="00F65398"/>
    <w:rsid w:val="00F90637"/>
    <w:rsid w:val="00F954B2"/>
    <w:rsid w:val="00FC559E"/>
    <w:rsid w:val="00FD0CBC"/>
    <w:rsid w:val="00FE4420"/>
    <w:rsid w:val="01373A49"/>
    <w:rsid w:val="0203EAF4"/>
    <w:rsid w:val="03AA4153"/>
    <w:rsid w:val="03BB0051"/>
    <w:rsid w:val="04FFEA55"/>
    <w:rsid w:val="05BAEE06"/>
    <w:rsid w:val="07F10373"/>
    <w:rsid w:val="088D4BF4"/>
    <w:rsid w:val="088D8B6A"/>
    <w:rsid w:val="09180BBD"/>
    <w:rsid w:val="0A657911"/>
    <w:rsid w:val="0BCE6948"/>
    <w:rsid w:val="0DC0097B"/>
    <w:rsid w:val="0F8FAD7F"/>
    <w:rsid w:val="10CB56D0"/>
    <w:rsid w:val="10FEFEF4"/>
    <w:rsid w:val="110A52C2"/>
    <w:rsid w:val="121E2B22"/>
    <w:rsid w:val="124EBD33"/>
    <w:rsid w:val="125C8E4C"/>
    <w:rsid w:val="128A95B0"/>
    <w:rsid w:val="13885826"/>
    <w:rsid w:val="13ADC6B0"/>
    <w:rsid w:val="1426FEC6"/>
    <w:rsid w:val="1599F5E9"/>
    <w:rsid w:val="16BE7177"/>
    <w:rsid w:val="170278C7"/>
    <w:rsid w:val="17404149"/>
    <w:rsid w:val="17916018"/>
    <w:rsid w:val="17E65A13"/>
    <w:rsid w:val="187A06E6"/>
    <w:rsid w:val="19B058DA"/>
    <w:rsid w:val="1A0D88BE"/>
    <w:rsid w:val="1AC9941A"/>
    <w:rsid w:val="1D1E8C6D"/>
    <w:rsid w:val="1E793277"/>
    <w:rsid w:val="1EAB9E26"/>
    <w:rsid w:val="1EBD43BE"/>
    <w:rsid w:val="1F9598DA"/>
    <w:rsid w:val="2007518D"/>
    <w:rsid w:val="208E0317"/>
    <w:rsid w:val="20E761FC"/>
    <w:rsid w:val="22B254CB"/>
    <w:rsid w:val="22CD970D"/>
    <w:rsid w:val="24B7D334"/>
    <w:rsid w:val="282A2EBE"/>
    <w:rsid w:val="290C6386"/>
    <w:rsid w:val="2987F91F"/>
    <w:rsid w:val="2AC89ED3"/>
    <w:rsid w:val="2B2A5018"/>
    <w:rsid w:val="2BDFB89A"/>
    <w:rsid w:val="2D54FF6B"/>
    <w:rsid w:val="2E71A2A5"/>
    <w:rsid w:val="2E8558C8"/>
    <w:rsid w:val="2F6C3559"/>
    <w:rsid w:val="31ACFC54"/>
    <w:rsid w:val="31DA0C71"/>
    <w:rsid w:val="31E3C8C6"/>
    <w:rsid w:val="31EA3244"/>
    <w:rsid w:val="32751088"/>
    <w:rsid w:val="327EC746"/>
    <w:rsid w:val="329701DC"/>
    <w:rsid w:val="337D88A0"/>
    <w:rsid w:val="3382F801"/>
    <w:rsid w:val="3595A6BB"/>
    <w:rsid w:val="35E4BAD8"/>
    <w:rsid w:val="38B75262"/>
    <w:rsid w:val="38CDBB25"/>
    <w:rsid w:val="38E6FB69"/>
    <w:rsid w:val="395126C1"/>
    <w:rsid w:val="39992ACC"/>
    <w:rsid w:val="3AB5EBFA"/>
    <w:rsid w:val="3B5390C9"/>
    <w:rsid w:val="3BCE3BE4"/>
    <w:rsid w:val="3C09581A"/>
    <w:rsid w:val="3CA3F102"/>
    <w:rsid w:val="3E5478B7"/>
    <w:rsid w:val="3F557B70"/>
    <w:rsid w:val="400472E7"/>
    <w:rsid w:val="406DDF78"/>
    <w:rsid w:val="40873B86"/>
    <w:rsid w:val="40A7F5D6"/>
    <w:rsid w:val="414A95DB"/>
    <w:rsid w:val="42ECB301"/>
    <w:rsid w:val="43F60968"/>
    <w:rsid w:val="45649D32"/>
    <w:rsid w:val="486A8EFA"/>
    <w:rsid w:val="48F16701"/>
    <w:rsid w:val="48FE6836"/>
    <w:rsid w:val="4B209D2A"/>
    <w:rsid w:val="4B49CC59"/>
    <w:rsid w:val="4C77F2BD"/>
    <w:rsid w:val="4CE21B44"/>
    <w:rsid w:val="4D353653"/>
    <w:rsid w:val="4E296902"/>
    <w:rsid w:val="4FF500EE"/>
    <w:rsid w:val="50D279B7"/>
    <w:rsid w:val="519A432A"/>
    <w:rsid w:val="532D5317"/>
    <w:rsid w:val="56C7154E"/>
    <w:rsid w:val="5751CE1E"/>
    <w:rsid w:val="59286954"/>
    <w:rsid w:val="593DD8CE"/>
    <w:rsid w:val="59EDB4FE"/>
    <w:rsid w:val="5A8CF261"/>
    <w:rsid w:val="5C2D7F72"/>
    <w:rsid w:val="5C7CE15D"/>
    <w:rsid w:val="5CA42927"/>
    <w:rsid w:val="5CF6E69B"/>
    <w:rsid w:val="62960E7B"/>
    <w:rsid w:val="62B31AB1"/>
    <w:rsid w:val="63B73A40"/>
    <w:rsid w:val="651804DA"/>
    <w:rsid w:val="68F5A537"/>
    <w:rsid w:val="699707F7"/>
    <w:rsid w:val="69E10E88"/>
    <w:rsid w:val="6A4456E5"/>
    <w:rsid w:val="6B6A4A5A"/>
    <w:rsid w:val="6C5B0F44"/>
    <w:rsid w:val="6CBF45B4"/>
    <w:rsid w:val="6FDDE252"/>
    <w:rsid w:val="70F0C0A7"/>
    <w:rsid w:val="710103CE"/>
    <w:rsid w:val="71BEEA23"/>
    <w:rsid w:val="71DAB495"/>
    <w:rsid w:val="72979457"/>
    <w:rsid w:val="72CB310E"/>
    <w:rsid w:val="74B4D5F0"/>
    <w:rsid w:val="75048BAE"/>
    <w:rsid w:val="75E2BA3A"/>
    <w:rsid w:val="7941836F"/>
    <w:rsid w:val="7BF43D9A"/>
    <w:rsid w:val="7BFB192D"/>
    <w:rsid w:val="7C612872"/>
    <w:rsid w:val="7D187273"/>
    <w:rsid w:val="7D39D9FD"/>
    <w:rsid w:val="7D562C3E"/>
    <w:rsid w:val="7DFB0F50"/>
    <w:rsid w:val="7EB71EA0"/>
    <w:rsid w:val="7F29BD2A"/>
    <w:rsid w:val="7F486652"/>
    <w:rsid w:val="7FE5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7A8E42"/>
  <w14:defaultImageDpi w14:val="300"/>
  <w15:chartTrackingRefBased/>
  <w15:docId w15:val="{A4D1C4B4-CB99-433B-AA97-602CEE81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C1475"/>
    <w:pPr>
      <w:keepNext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C10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089"/>
  </w:style>
  <w:style w:type="character" w:styleId="CommentReference">
    <w:name w:val="annotation reference"/>
    <w:uiPriority w:val="99"/>
    <w:semiHidden/>
    <w:unhideWhenUsed/>
    <w:rsid w:val="006C108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0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6733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C1475"/>
    <w:rPr>
      <w:rFonts w:ascii="Times New Roman" w:eastAsia="Times New Roman" w:hAnsi="Times New Roman"/>
      <w:sz w:val="32"/>
    </w:rPr>
  </w:style>
  <w:style w:type="paragraph" w:styleId="NormalWeb">
    <w:name w:val="Normal (Web)"/>
    <w:basedOn w:val="Normal"/>
    <w:semiHidden/>
    <w:rsid w:val="007C147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sz w:val="17"/>
      <w:szCs w:val="17"/>
    </w:rPr>
  </w:style>
  <w:style w:type="character" w:customStyle="1" w:styleId="menupageheader1">
    <w:name w:val="menupage_header1"/>
    <w:rsid w:val="007C1475"/>
    <w:rPr>
      <w:b/>
      <w:bCs/>
      <w:color w:val="FF0000"/>
      <w:sz w:val="36"/>
      <w:szCs w:val="36"/>
    </w:rPr>
  </w:style>
  <w:style w:type="paragraph" w:customStyle="1" w:styleId="paragraph">
    <w:name w:val="paragraph"/>
    <w:basedOn w:val="Normal"/>
    <w:rsid w:val="00516B2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516B2E"/>
  </w:style>
  <w:style w:type="character" w:customStyle="1" w:styleId="eop">
    <w:name w:val="eop"/>
    <w:basedOn w:val="DefaultParagraphFont"/>
    <w:rsid w:val="00516B2E"/>
  </w:style>
  <w:style w:type="table" w:styleId="TableGrid">
    <w:name w:val="Table Grid"/>
    <w:basedOn w:val="TableNormal"/>
    <w:uiPriority w:val="59"/>
    <w:rsid w:val="00EA1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2518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yperlink" Target="https://www2.hshsl.umaryland.edu/hshsl/services/clr.cf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hshsl.umaryland.edu/" TargetMode="External"/><Relationship Id="rId17" Type="http://schemas.openxmlformats.org/officeDocument/2006/relationships/hyperlink" Target="https://www2.hshsl.umaryland.edu/tenants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hshsl.umaryland.edu/hshsl/services/clr.cf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umaryland.edu/emergency/alert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header" Target="header2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77AA60B26764D9E1C390A5A36C465" ma:contentTypeVersion="13" ma:contentTypeDescription="Create a new document." ma:contentTypeScope="" ma:versionID="9a6b390cb3e7917ce55761e5fe3c9a26">
  <xsd:schema xmlns:xsd="http://www.w3.org/2001/XMLSchema" xmlns:xs="http://www.w3.org/2001/XMLSchema" xmlns:p="http://schemas.microsoft.com/office/2006/metadata/properties" xmlns:ns2="6147c5b7-b8ef-4144-9c60-a6382ea70fa6" xmlns:ns3="12c05806-d762-422e-9325-4de4f9f84d52" targetNamespace="http://schemas.microsoft.com/office/2006/metadata/properties" ma:root="true" ma:fieldsID="e011e1a735fbb10ab11626c9810b9b07" ns2:_="" ns3:_="">
    <xsd:import namespace="6147c5b7-b8ef-4144-9c60-a6382ea70fa6"/>
    <xsd:import namespace="12c05806-d762-422e-9325-4de4f9f84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7c5b7-b8ef-4144-9c60-a6382ea70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05806-d762-422e-9325-4de4f9f84d5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b0c026a-b22f-4f93-9c2f-cd1ea9f5d807}" ma:internalName="TaxCatchAll" ma:showField="CatchAllData" ma:web="12c05806-d762-422e-9325-4de4f9f84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147c5b7-b8ef-4144-9c60-a6382ea70fa6" xsi:nil="true"/>
    <TaxCatchAll xmlns="12c05806-d762-422e-9325-4de4f9f84d52" xsi:nil="true"/>
    <lcf76f155ced4ddcb4097134ff3c332f xmlns="6147c5b7-b8ef-4144-9c60-a6382ea70fa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1B411-3B1D-4C5F-97DD-DEC0C7C96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E6555B-A7B0-45D9-8A53-912B2BC1E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7c5b7-b8ef-4144-9c60-a6382ea70fa6"/>
    <ds:schemaRef ds:uri="12c05806-d762-422e-9325-4de4f9f84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FAEB4-5EC3-4A70-BFAA-31558E8541B8}">
  <ds:schemaRefs>
    <ds:schemaRef ds:uri="http://schemas.microsoft.com/office/2006/metadata/properties"/>
    <ds:schemaRef ds:uri="http://schemas.microsoft.com/office/infopath/2007/PartnerControls"/>
    <ds:schemaRef ds:uri="6147c5b7-b8ef-4144-9c60-a6382ea70fa6"/>
    <ds:schemaRef ds:uri="12c05806-d762-422e-9325-4de4f9f84d52"/>
  </ds:schemaRefs>
</ds:datastoreItem>
</file>

<file path=customXml/itemProps4.xml><?xml version="1.0" encoding="utf-8"?>
<ds:datastoreItem xmlns:ds="http://schemas.openxmlformats.org/officeDocument/2006/customXml" ds:itemID="{883E41D2-204A-4FDD-8268-F649A1AE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2833</Characters>
  <Application>Microsoft Office Word</Application>
  <DocSecurity>4</DocSecurity>
  <Lines>23</Lines>
  <Paragraphs>6</Paragraphs>
  <ScaleCrop>false</ScaleCrop>
  <Company>University of Maryland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Eaves</dc:creator>
  <cp:keywords/>
  <cp:lastModifiedBy>Epps, Anna-Marie</cp:lastModifiedBy>
  <cp:revision>37</cp:revision>
  <cp:lastPrinted>2018-07-18T04:37:00Z</cp:lastPrinted>
  <dcterms:created xsi:type="dcterms:W3CDTF">2025-06-25T03:44:00Z</dcterms:created>
  <dcterms:modified xsi:type="dcterms:W3CDTF">2026-04-22T18:08:00Z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0x01010006477AA60B26764D9E1C390A5A36C465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